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before="900" w:lineRule="auto"/>
        <w:jc w:val="left"/>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20" w:lineRule="auto"/>
        <w:ind w:left="360" w:right="36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576898</wp:posOffset>
                </wp:positionH>
                <wp:positionV relativeFrom="page">
                  <wp:posOffset>549593</wp:posOffset>
                </wp:positionV>
                <wp:extent cx="6395720" cy="2350808"/>
                <wp:effectExtent b="0" l="0" r="0" t="0"/>
                <wp:wrapTopAndBottom distB="0" distT="0"/>
                <wp:docPr id="1" name=""/>
                <a:graphic>
                  <a:graphicData uri="http://schemas.microsoft.com/office/word/2010/wordprocessingGroup">
                    <wpg:wgp>
                      <wpg:cNvGrpSpPr/>
                      <wpg:grpSpPr>
                        <a:xfrm>
                          <a:off x="2152900" y="2615400"/>
                          <a:ext cx="6395720" cy="2350808"/>
                          <a:chOff x="2152900" y="2615400"/>
                          <a:chExt cx="6386200" cy="2329200"/>
                        </a:xfrm>
                      </wpg:grpSpPr>
                      <wps:wsp>
                        <wps:cNvSpPr/>
                        <wps:cNvPr id="2" name="Shape 2"/>
                        <wps:spPr>
                          <a:xfrm>
                            <a:off x="2152903" y="2615410"/>
                            <a:ext cx="6386195" cy="2329180"/>
                          </a:xfrm>
                          <a:custGeom>
                            <a:rect b="b" l="l" r="r" t="t"/>
                            <a:pathLst>
                              <a:path extrusionOk="0" h="2329180" w="6386195">
                                <a:moveTo>
                                  <a:pt x="0" y="0"/>
                                </a:moveTo>
                                <a:lnTo>
                                  <a:pt x="0" y="2329180"/>
                                </a:lnTo>
                                <a:lnTo>
                                  <a:pt x="6386195" y="2329180"/>
                                </a:lnTo>
                                <a:lnTo>
                                  <a:pt x="6386195" y="0"/>
                                </a:lnTo>
                                <a:close/>
                              </a:path>
                            </a:pathLst>
                          </a:custGeom>
                          <a:solidFill>
                            <a:srgbClr val="FFFFFF"/>
                          </a:solidFill>
                          <a:ln>
                            <a:noFill/>
                          </a:ln>
                        </wps:spPr>
                        <wps:txbx>
                          <w:txbxContent>
                            <w:p w:rsidR="00000000" w:rsidDel="00000000" w:rsidP="00000000" w:rsidRDefault="00000000" w:rsidRPr="00000000">
                              <w:pPr>
                                <w:spacing w:after="0" w:before="900" w:line="240"/>
                                <w:ind w:left="0" w:right="0" w:firstLine="0"/>
                                <w:jc w:val="center"/>
                                <w:textDirection w:val="btLr"/>
                              </w:pPr>
                              <w:r w:rsidDel="00000000" w:rsidR="00000000" w:rsidRPr="00000000">
                                <w:rPr>
                                  <w:rFonts w:ascii="Arial" w:cs="Arial" w:eastAsia="Arial" w:hAnsi="Arial"/>
                                  <w:b w:val="1"/>
                                  <w:i w:val="0"/>
                                  <w:smallCaps w:val="0"/>
                                  <w:strike w:val="0"/>
                                  <w:color w:val="000000"/>
                                  <w:sz w:val="30"/>
                                  <w:vertAlign w:val="baseline"/>
                                </w:rPr>
                                <w:t xml:space="preserve">Hinweise für arbeitstitel-Autor:innen –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30"/>
                                  <w:vertAlign w:val="baseline"/>
                                </w:rPr>
                              </w:r>
                              <w:r w:rsidDel="00000000" w:rsidR="00000000" w:rsidRPr="00000000">
                                <w:rPr>
                                  <w:rFonts w:ascii="Arial" w:cs="Arial" w:eastAsia="Arial" w:hAnsi="Arial"/>
                                  <w:b w:val="1"/>
                                  <w:i w:val="0"/>
                                  <w:smallCaps w:val="0"/>
                                  <w:strike w:val="0"/>
                                  <w:color w:val="000000"/>
                                  <w:sz w:val="30"/>
                                  <w:vertAlign w:val="baseline"/>
                                </w:rPr>
                                <w:t xml:space="preserve">für Einreichungen im Microsoft-Word-Format</w:t>
                              </w:r>
                            </w:p>
                            <w:p w:rsidR="00000000" w:rsidDel="00000000" w:rsidP="00000000" w:rsidRDefault="00000000" w:rsidRPr="00000000">
                              <w:pPr>
                                <w:spacing w:after="0" w:before="61.99999809265137" w:line="259.9999237060547"/>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0" lIns="0" spcFirstLastPara="1" rIns="0" wrap="square" tIns="0">
                          <a:noAutofit/>
                        </wps:bodyPr>
                      </wps:wsp>
                      <pic:pic>
                        <pic:nvPicPr>
                          <pic:cNvPr id="3" name="Shape 3"/>
                          <pic:cNvPicPr preferRelativeResize="0"/>
                        </pic:nvPicPr>
                        <pic:blipFill>
                          <a:blip r:embed="rId8">
                            <a:alphaModFix/>
                          </a:blip>
                          <a:stretch>
                            <a:fillRect/>
                          </a:stretch>
                        </pic:blipFill>
                        <pic:spPr>
                          <a:xfrm>
                            <a:off x="3330675" y="3811975"/>
                            <a:ext cx="1039477" cy="1039477"/>
                          </a:xfrm>
                          <a:prstGeom prst="rect">
                            <a:avLst/>
                          </a:prstGeom>
                          <a:noFill/>
                          <a:ln>
                            <a:noFill/>
                          </a:ln>
                        </pic:spPr>
                      </pic:pic>
                      <pic:pic>
                        <pic:nvPicPr>
                          <pic:cNvPr id="4" name="Shape 4"/>
                          <pic:cNvPicPr preferRelativeResize="0"/>
                        </pic:nvPicPr>
                        <pic:blipFill>
                          <a:blip r:embed="rId9">
                            <a:alphaModFix/>
                          </a:blip>
                          <a:stretch>
                            <a:fillRect/>
                          </a:stretch>
                        </pic:blipFill>
                        <pic:spPr>
                          <a:xfrm>
                            <a:off x="5078350" y="3924825"/>
                            <a:ext cx="2304224" cy="813775"/>
                          </a:xfrm>
                          <a:prstGeom prst="rect">
                            <a:avLst/>
                          </a:prstGeom>
                          <a:noFill/>
                          <a:ln>
                            <a:noFill/>
                          </a:ln>
                        </pic:spPr>
                      </pic:pic>
                    </wpg:wgp>
                  </a:graphicData>
                </a:graphic>
              </wp:anchor>
            </w:drawing>
          </mc:Choice>
          <mc:Fallback>
            <w:drawing>
              <wp:anchor allowOverlap="1" behindDoc="0" distB="0" distT="0" distL="114300" distR="114300" hidden="0" layoutInCell="1" locked="0" relativeHeight="0" simplePos="0">
                <wp:simplePos x="0" y="0"/>
                <wp:positionH relativeFrom="page">
                  <wp:posOffset>576898</wp:posOffset>
                </wp:positionH>
                <wp:positionV relativeFrom="page">
                  <wp:posOffset>549593</wp:posOffset>
                </wp:positionV>
                <wp:extent cx="6395720" cy="2350808"/>
                <wp:effectExtent b="0" l="0" r="0" t="0"/>
                <wp:wrapTopAndBottom distB="0" distT="0"/>
                <wp:docPr id="1"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6395720" cy="235080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360" w:right="36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Zusammenfassung</w:t>
      </w:r>
      <w:r w:rsidDel="00000000" w:rsidR="00000000" w:rsidRPr="00000000">
        <w:rPr>
          <w:rFonts w:ascii="New York" w:cs="New York" w:eastAsia="New York" w:hAnsi="New York"/>
          <w:b w:val="0"/>
          <w:bCs w:val="0"/>
          <w:i w:val="1"/>
          <w:iCs w:val="1"/>
          <w:smallCaps w:val="0"/>
          <w:strike w:val="0"/>
          <w:color w:val="000000"/>
          <w:sz w:val="18"/>
          <w:szCs w:val="18"/>
          <w:u w:val="none"/>
          <w:shd w:fill="auto" w:val="clear"/>
          <w:vertAlign w:val="superscript"/>
        </w:rPr>
        <w:footnoteReference w:customMarkFollows="0" w:id="0"/>
      </w:r>
      <w:r w:rsidDel="00000000" w:rsidR="00000000" w:rsidRPr="00000000">
        <w:rPr>
          <w:rFonts w:ascii="New York" w:cs="New York" w:eastAsia="New York" w:hAnsi="New York"/>
          <w:b w:val="0"/>
          <w:bCs w:val="0"/>
          <w:i w:val="1"/>
          <w:iCs w:val="1"/>
          <w:smallCaps w:val="0"/>
          <w:strike w:val="0"/>
          <w:color w:val="000000"/>
          <w:sz w:val="18"/>
          <w:szCs w:val="18"/>
          <w:u w:val="none"/>
          <w:shd w:fill="auto" w:val="clear"/>
          <w:vertAlign w:val="superscript"/>
          <w:rtl w:val="0"/>
        </w:rPr>
        <w:t xml:space="preserve"> </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360" w:right="36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Dies ist eine exemplarische Beitragszusammenfassung. Die Zusammenfassung sollte maximal 1250 Zeichen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inklusive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Leerzeichen) umfassen. Achtung: Es gibt unsichtbare Zeichen nach der Überschrift „Zusammenfassung“; wenn Sie diese löschen, verschwindet die Copyright-Fußzeile. Der Copyright-Vermerk ist erforderlich.</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360" w:right="36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Wir freuen uns über Ihr Interesse an einer Veröffentlichung in der Open-Access-Zeitschrift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arbeitstitel | Forum für Leipziger Promovierende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Bitte verwenden Sie für Ihren Beitrag die vorliegende Formatvorlage und beachten Sie bei der Vorbereitung Ihrer Einreichung die im Folgenden aufgeführten Hinweise. </w:t>
      </w:r>
    </w:p>
    <w:p w:rsidR="00000000" w:rsidDel="00000000" w:rsidP="00000000" w:rsidRDefault="00000000" w:rsidRPr="00000000" w14:paraId="00000007">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80" w:before="200" w:line="276" w:lineRule="auto"/>
        <w:ind w:left="36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Beitragsarten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both"/>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der Zeitschrift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arbeitstitel | Forum für Leipziger Promovierende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werden in der Regel nur Beiträge veröffentlicht, die der Autor oder die Autorin im Rahmen eines Promotionsvorhabens an der Universität Leipzig oder einer anderen wissenschaftlichen Einrichtung mit Sitz in Leipzig, die Promovierende betreut, selbst erarbeitet hat. Eine Veröffentlichung in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arbeitstitel | Forum für Leipziger Promovierende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ist in der Regel an einen Beitrag im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Rahmen der Leipziger Promotionsvorträge</w:t>
      </w:r>
      <w:r w:rsidDel="00000000" w:rsidR="00000000" w:rsidRPr="00000000">
        <w:rPr>
          <w:sz w:val="20"/>
          <w:szCs w:val="20"/>
          <w:rtl w:val="0"/>
        </w:rPr>
        <w:t xml:space="preserve">²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geknüpft.</w:t>
      </w:r>
      <w:r w:rsidDel="00000000" w:rsidR="00000000" w:rsidRPr="00000000">
        <w:rPr>
          <w:rtl w:val="0"/>
        </w:rPr>
        <w:t xml:space="preserve"> </w:t>
      </w:r>
      <w:r w:rsidDel="00000000" w:rsidR="00000000" w:rsidRPr="00000000">
        <w:rPr>
          <w:sz w:val="20"/>
          <w:szCs w:val="20"/>
          <w:rtl w:val="0"/>
        </w:rPr>
        <w:t xml:space="preserve">Beiträge umfassen einen Vollbeitrag mit eigenen Forschungsergebnissen (maximal 8 Seiten Fließtext) sowie ein Abstract für die Leipziger Promotionsvorträge (maximal 2 Seiten).</w:t>
      </w:r>
    </w:p>
    <w:p w:rsidR="00000000" w:rsidDel="00000000" w:rsidP="00000000" w:rsidRDefault="00000000" w:rsidRPr="00000000" w14:paraId="00000009">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79" w:before="198" w:line="276" w:lineRule="auto"/>
        <w:ind w:left="36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Begutachtung</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 Einreichungen unterliegen der kollegialen Begutachtung (engl. Peer Review). Dieser Begutachtungsprozess dient der Qualitätssicherung der Artikel durch unabhängige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Gutachter:innen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und unterstützt die Redaktion bei der Beurteilung der Eignung des wissenschaftlichen Textes für die Veröffentlichung.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 Einreichungen werden durch mindestens zwei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Expert</w:t>
      </w:r>
      <w:r w:rsidDel="00000000" w:rsidR="00000000" w:rsidRPr="00000000">
        <w:rPr>
          <w:sz w:val="20"/>
          <w:szCs w:val="20"/>
          <w:rtl w:val="0"/>
        </w:rPr>
        <w:t xml:space="preserve">:inne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aus dem gleichen oder einem </w:t>
      </w:r>
      <w:r w:rsidDel="00000000" w:rsidR="00000000" w:rsidRPr="00000000">
        <w:rPr>
          <w:sz w:val="20"/>
          <w:szCs w:val="20"/>
          <w:rtl w:val="0"/>
        </w:rPr>
        <w:t xml:space="preserve">thema nahen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Fachgebiet begutachtet.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sz w:val="20"/>
          <w:szCs w:val="20"/>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ollte dies im Einzelfall nicht möglich sein, entscheidet die Redaktion über ein alternatives Begutachtungsverfahren.</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Ausschlaggebende Kriterien für die Bewertung sind Allgemeinverständlichkeit (Erläuterung von Fachbegriffen, Anschaulichkeit von Grafiken), Darstellung (Format, Sprache, Lesbarkeit), Qualität der Forschung, kritische Reflexion sowie</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thematische Passgenauigkeit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zur Ausschreibung.</w:t>
      </w:r>
    </w:p>
    <w:p w:rsidR="00000000" w:rsidDel="00000000" w:rsidP="00000000" w:rsidRDefault="00000000" w:rsidRPr="00000000" w14:paraId="0000000C">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79" w:before="198" w:line="276" w:lineRule="auto"/>
        <w:ind w:left="357" w:right="0" w:hanging="357"/>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Formatierung</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Beiträge in der Zeitschrift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arbeitstitel | Forum für Leipziger Promovierende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erscheint im Format DIN A4 mit je 2,0 cm Seitenrand rechts und links sowie je 1,25 cm oben und unten. Der Text wird in zweispaltigem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Blocksatz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umgebrochen. Überschriften werden zentriert.</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both"/>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Es wird durchgängig die Schriftart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Times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New Roman verwendet, soweit nicht anders angegeben in Schriftgröße 10. Ausnahmen sind Beitragstitel (Schriftgröße 15), Autorenzeile (Schriftgröße 12 </w:t>
      </w:r>
      <w:r w:rsidDel="00000000" w:rsidR="00000000" w:rsidRPr="00000000">
        <w:rPr>
          <w:sz w:val="20"/>
          <w:szCs w:val="20"/>
          <w:rtl w:val="0"/>
        </w:rPr>
        <w:t xml:space="preserve">für den/die Hauptautor:in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bzw. 10,5</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für weitere Koautor:innen), Überschriften (Schriftgröße 12) und Fußnoten (Schriftgröße 8).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Absätze werden um 10 Punkte eingerückt, ohne zusätzlichen Zeilenabstand. Der erste Satz nach einer Überschrift beginnt jedoch ohne Absatzeinrückung.</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Die Seitennummerierung erfolgt zentriert in der Fußzeile.</w:t>
      </w:r>
      <w:r w:rsidDel="00000000" w:rsidR="00000000" w:rsidRPr="00000000">
        <w:rPr>
          <w:rtl w:val="0"/>
        </w:rPr>
      </w:r>
    </w:p>
    <w:p w:rsidR="00000000" w:rsidDel="00000000" w:rsidP="00000000" w:rsidRDefault="00000000" w:rsidRPr="00000000" w14:paraId="00000011">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79" w:before="198" w:line="276" w:lineRule="auto"/>
        <w:ind w:left="357" w:right="0" w:hanging="357"/>
        <w:jc w:val="center"/>
        <w:rPr>
          <w:rFonts w:ascii="Times New Roman" w:cs="Times New Roman" w:eastAsia="Times New Roman" w:hAnsi="Times New Roman"/>
          <w:b w:val="0"/>
          <w:bCs w:val="0"/>
          <w:i w:val="0"/>
          <w:iCs w:val="0"/>
          <w:smallCaps w:val="0"/>
          <w:strike w:val="1"/>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Zitate und Quellenangaben</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both"/>
        <w:rPr>
          <w:sz w:val="20"/>
          <w:szCs w:val="20"/>
        </w:rPr>
      </w:pPr>
      <w:r w:rsidDel="00000000" w:rsidR="00000000" w:rsidRPr="00000000">
        <w:rPr>
          <w:sz w:val="20"/>
          <w:szCs w:val="20"/>
          <w:rtl w:val="0"/>
        </w:rPr>
        <w:t xml:space="preserve">Bitte belegen Sie Zitate und Verweise in Fußnoten. Geben Sie bei der ersten Nennung einer Quelle die vollständige bibliografische Angabe an; bei jeder weiteren Nennung genügt ein Kurzbeleg aus Nachname der Autor:in, Kurztitel und Seitenzahl. Fußnotenzeichen stehen hinter dem Satzzeichen, wenn sich die Fußnote auf den ganzen Satz bezieht, und direkt hinter dem Wort, wenn sie sich nur auf dieses bezieht. Sortieren Sie das unter der Überschrift „Literatur“ anzulegende Quellenverzeichnis alphabetisch und fügen Sie keinen zusätzlichen Platz zwischen den Einträgen im Quellenverzeichnis hinzu.</w:t>
      </w:r>
    </w:p>
    <w:p w:rsidR="00000000" w:rsidDel="00000000" w:rsidP="00000000" w:rsidRDefault="00000000" w:rsidRPr="00000000" w14:paraId="00000013">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79" w:before="198" w:line="276" w:lineRule="auto"/>
        <w:ind w:left="36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Abbildungen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both"/>
        <w:rPr>
          <w:rFonts w:ascii="Times New Roman" w:cs="Times New Roman" w:eastAsia="Times New Roman" w:hAnsi="Times New Roman"/>
          <w:b w:val="0"/>
          <w:bCs w:val="0"/>
          <w:i w:val="0"/>
          <w:iCs w:val="0"/>
          <w:smallCaps w:val="0"/>
          <w:color w:val="000000"/>
          <w:sz w:val="20"/>
          <w:szCs w:val="20"/>
          <w:u w:val="none"/>
          <w:shd w:fill="auto" w:val="clear"/>
          <w:vertAlign w:val="baseline"/>
        </w:rPr>
      </w:pPr>
      <w:r w:rsidDel="00000000" w:rsidR="00000000" w:rsidRPr="00000000">
        <w:rPr>
          <w:sz w:val="20"/>
          <w:szCs w:val="20"/>
          <w:rtl w:val="0"/>
        </w:rPr>
        <w:t xml:space="preserve">Grafiken, schematische Zeichnungen,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Fotografien</w:t>
      </w:r>
      <w:r w:rsidDel="00000000" w:rsidR="00000000" w:rsidRPr="00000000">
        <w:rPr>
          <w:sz w:val="20"/>
          <w:szCs w:val="20"/>
          <w:rtl w:val="0"/>
        </w:rPr>
        <w:t xml:space="preserve">, Reproduktionen oder Scans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helfen in vielen wissenschaftlichen Arbeiten, die dargestellten Zusammenhänge einfacher zu erfassen. Aus Übersichtlichkeitsgründen empfehlen wir, maximal eine Abbildung (ggf. aus Teilabbildungen bestehend) pro Seite einzufügen. Abbildungen sollten in einer Mindestauflösung von 300 dpi eingereicht werden, um eine ausreichende Druck-/Bildschirmqualität zu gewährleisten. </w:t>
      </w:r>
      <w:r w:rsidDel="00000000" w:rsidR="00000000" w:rsidRPr="00000000">
        <w:rPr>
          <w:sz w:val="20"/>
          <w:szCs w:val="20"/>
          <w:rtl w:val="0"/>
        </w:rPr>
        <w:t xml:space="preserve">Abbildungen fremder Urheber:innen können nur veröffentlicht werden, wenn die entsprechenden Nutzungsrechte vorliegen. Die Einholung der erforderlichen schriftlichen Genehmigung sowie etwaige damit verbundene Kosten liegen in der Verantwortung der </w:t>
      </w:r>
      <w:r w:rsidDel="00000000" w:rsidR="00000000" w:rsidRPr="00000000">
        <w:rPr>
          <w:sz w:val="20"/>
          <w:szCs w:val="20"/>
          <w:rtl w:val="0"/>
        </w:rPr>
        <w:t xml:space="preserve">Autorinnen und Autoren</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15">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79" w:before="198" w:line="276" w:lineRule="auto"/>
        <w:ind w:left="36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Gute wissenschaftliche Praxis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Autoren und Autorinnen sind dazu angehalten, die Regeln guter wissenschaftlicher Praxis einzuhalten. Maßgeblich sind dafür vor allem die </w:t>
      </w:r>
      <w:r w:rsidDel="00000000" w:rsidR="00000000" w:rsidRPr="00000000">
        <w:rPr>
          <w:i w:val="1"/>
          <w:iCs w:val="1"/>
          <w:sz w:val="20"/>
          <w:szCs w:val="20"/>
          <w:rtl w:val="0"/>
        </w:rPr>
        <w:t xml:space="preserve">Satzung zur Sicherung guter wissenschaftlicher Praxis</w:t>
      </w:r>
      <w:r w:rsidDel="00000000" w:rsidR="00000000" w:rsidRPr="00000000">
        <w:rPr>
          <w:sz w:val="20"/>
          <w:szCs w:val="20"/>
          <w:rtl w:val="0"/>
        </w:rPr>
        <w:t xml:space="preserve"> der Universität Leipzig (2025) und die </w:t>
      </w:r>
      <w:r w:rsidDel="00000000" w:rsidR="00000000" w:rsidRPr="00000000">
        <w:rPr>
          <w:i w:val="1"/>
          <w:iCs w:val="1"/>
          <w:sz w:val="20"/>
          <w:szCs w:val="20"/>
          <w:rtl w:val="0"/>
        </w:rPr>
        <w:t xml:space="preserve">Leitlinien zur Sicherung guter wissenschaftlicher Praxis</w:t>
      </w:r>
      <w:r w:rsidDel="00000000" w:rsidR="00000000" w:rsidRPr="00000000">
        <w:rPr>
          <w:sz w:val="20"/>
          <w:szCs w:val="20"/>
          <w:rtl w:val="0"/>
        </w:rPr>
        <w:t xml:space="preserve"> der Deutschen Forschungsgemeinschaft (DFG 2024). Für das korrekte Zitieren empfehlen wir zusätzlich die Hinweise der Technischen Universität München (TU München 2025). Bei wissenschaftlichem Fehlverhalten behalten sich die Herausgeber:innen vor, Beiträge auch nach ihrer Veröffentlichung zurückzuziehen.</w:t>
      </w:r>
      <w:r w:rsidDel="00000000" w:rsidR="00000000" w:rsidRPr="00000000">
        <w:rPr>
          <w:rtl w:val="0"/>
        </w:rPr>
      </w:r>
    </w:p>
    <w:p w:rsidR="00000000" w:rsidDel="00000000" w:rsidP="00000000" w:rsidRDefault="00000000" w:rsidRPr="00000000" w14:paraId="00000017">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79" w:before="198" w:line="276" w:lineRule="auto"/>
        <w:ind w:left="36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Geschlechtergerechte Sprache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Beiträge der Zeitschrift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arbeitstitel | Forum für Leipziger Promovierende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sollen alle Interessierten gleichermaßen ansprechen. Bei geschlechtsbezogenen Substantiven werden daher grundsätzlich sowohl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weibliche und die männliche Form verwendet, also z.B. „Autorinnen und Autoren“ (anstatt nur „Autoren“).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Alternativ können auch geschlechtsneutrale Substantive verwendet werden (z. B. „Lehrkräfte“ oder „Studierende“).</w:t>
      </w:r>
    </w:p>
    <w:p w:rsidR="00000000" w:rsidDel="00000000" w:rsidP="00000000" w:rsidRDefault="00000000" w:rsidRPr="00000000" w14:paraId="00000019">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79" w:before="198" w:line="276" w:lineRule="auto"/>
        <w:ind w:left="36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b w:val="1"/>
          <w:bCs w:val="1"/>
          <w:rtl w:val="0"/>
        </w:rPr>
        <w:t xml:space="preserve">Rechte des/der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Urheber:in</w:t>
      </w:r>
    </w:p>
    <w:p w:rsidR="00000000" w:rsidDel="00000000" w:rsidP="00000000" w:rsidRDefault="00000000" w:rsidRPr="00000000" w14:paraId="0000001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Die Zeitschrift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arbeitstitel | Forum für Leipziger Promovierende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wird als Open-Access-Publikation unter der Creative-Commons-Lizenzierung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CC-BY-SA 4.0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herausgegeben. Diese gestattet insbesondere die kostenfreie Weitergabe von Werken, sofern der</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Urheber:in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kenntlich gemacht wird. Bitte informieren Sie sich ggf. vorab über diese Lizenzart für freie Inhalte und sehen Sie von einer Einreichung ab, falls Sie mit den Lizenzbedingungen nicht einverstanden sein sollten.</w:t>
      </w:r>
    </w:p>
    <w:p w:rsidR="00000000" w:rsidDel="00000000" w:rsidP="00000000" w:rsidRDefault="00000000" w:rsidRPr="00000000" w14:paraId="0000001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br w:type="column"/>
      </w:r>
      <w:r w:rsidDel="00000000" w:rsidR="00000000" w:rsidRPr="00000000">
        <w:rPr>
          <w:b w:val="1"/>
          <w:bCs w:val="1"/>
          <w:i w:val="0"/>
          <w:iCs w:val="0"/>
          <w:smallCaps w:val="0"/>
          <w:strike w:val="0"/>
          <w:color w:val="000000"/>
          <w:u w:val="none"/>
          <w:shd w:fill="auto" w:val="clear"/>
          <w:vertAlign w:val="baseline"/>
          <w:rtl w:val="0"/>
        </w:rPr>
        <w:t xml:space="preserve">Einverständniserklärung</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Die Veröffentlichung Ihres Beitrags in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arbeitstitel | Forum für Leipziger Promovierende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setzt Ihr Einverständnis mit den </w:t>
      </w:r>
      <w:r w:rsidDel="00000000" w:rsidR="00000000" w:rsidRPr="00000000">
        <w:rPr>
          <w:sz w:val="20"/>
          <w:szCs w:val="20"/>
          <w:rtl w:val="0"/>
        </w:rPr>
        <w:t xml:space="preserve">Applikationsbedingungen, die</w:t>
      </w:r>
      <w:r w:rsidDel="00000000" w:rsidR="00000000" w:rsidRPr="00000000">
        <w:rPr>
          <w:sz w:val="20"/>
          <w:szCs w:val="20"/>
          <w:rtl w:val="0"/>
        </w:rPr>
        <w:t xml:space="preserve"> im Einreichungsportal in Form einer Checkliste bestätigt werden.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Sollte Ihr Beitrag angenommen werden, benötigen wir daher die von Ihnen ausgefüllte Einverständniserklärung. Mit dieser räumen Sie den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Herausgeber:innen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das einfache, nicht ausschließliche und dauerhafte Nutzungsrecht ohne Benutzungspflicht an Ihrem Beitrag ein. Bitte beachten Sie, dass wir Beiträge ohne eine vorliegende schriftliche Einverständniserklärung nicht veröffentlichen können.</w:t>
      </w:r>
    </w:p>
    <w:p w:rsidR="00000000" w:rsidDel="00000000" w:rsidP="00000000" w:rsidRDefault="00000000" w:rsidRPr="00000000" w14:paraId="0000001D">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79" w:before="198" w:line="276" w:lineRule="auto"/>
        <w:ind w:left="36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b w:val="1"/>
          <w:bCs w:val="1"/>
          <w:rtl w:val="0"/>
        </w:rPr>
        <w:t xml:space="preserve">Transparenzangaben</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Autor:innen werden gebeten, die Finanzierung ihres Beitrags offenzulegen, etwa durch Stipendien oder Drittmittel, um mögliche Interessenkonflikte transparent zu machen. Ebenso sollten die Beiträge der einzelnen Koautor:innen (Konzeption, Datenerhebung, Analyse oder Verfassen des Manuskripts) kurz benannt werden, damit die individuelle Verantwortlichkeit bei Gemeinschaftsarbeiten für Leser:innen nachvollziehbar bleibt. Um Angaben zur Verfügbarkeit der zugrunde liegenden Forschungsdaten (etwa als Repository-Link oder DOI) wird gebeten, damit die Ergebnisse von Dritten nachvollzogen und reproduziert werden können.</w:t>
      </w:r>
      <w:r w:rsidDel="00000000" w:rsidR="00000000" w:rsidRPr="00000000">
        <w:rPr>
          <w:rtl w:val="0"/>
        </w:rPr>
      </w:r>
    </w:p>
    <w:p w:rsidR="00000000" w:rsidDel="00000000" w:rsidP="00000000" w:rsidRDefault="00000000" w:rsidRPr="00000000" w14:paraId="0000001F">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79" w:before="198" w:line="220" w:lineRule="auto"/>
        <w:ind w:left="357" w:right="0" w:hanging="357"/>
        <w:jc w:val="center"/>
        <w:rPr>
          <w:sz w:val="20"/>
          <w:szCs w:val="20"/>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Literatur</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20" w:lineRule="auto"/>
        <w:ind w:left="274" w:right="0" w:hanging="274"/>
        <w:jc w:val="both"/>
        <w:rPr>
          <w:sz w:val="20"/>
          <w:szCs w:val="20"/>
        </w:rPr>
      </w:pPr>
      <w:r w:rsidDel="00000000" w:rsidR="00000000" w:rsidRPr="00000000">
        <w:rPr>
          <w:sz w:val="20"/>
          <w:szCs w:val="20"/>
          <w:rtl w:val="0"/>
        </w:rPr>
        <w:t xml:space="preserve">Universität Leipzig: </w:t>
      </w:r>
      <w:r w:rsidDel="00000000" w:rsidR="00000000" w:rsidRPr="00000000">
        <w:rPr>
          <w:i w:val="1"/>
          <w:iCs w:val="1"/>
          <w:sz w:val="20"/>
          <w:szCs w:val="20"/>
          <w:rtl w:val="0"/>
        </w:rPr>
        <w:t xml:space="preserve">Satzung zur Sicherung guter wissenschaftlicher Praxis</w:t>
      </w:r>
      <w:r w:rsidDel="00000000" w:rsidR="00000000" w:rsidRPr="00000000">
        <w:rPr>
          <w:sz w:val="20"/>
          <w:szCs w:val="20"/>
          <w:rtl w:val="0"/>
        </w:rPr>
        <w:t xml:space="preserve"> (2. Juni 2025), URL:</w:t>
      </w:r>
      <w:hyperlink r:id="rId11">
        <w:r w:rsidDel="00000000" w:rsidR="00000000" w:rsidRPr="00000000">
          <w:rPr>
            <w:sz w:val="20"/>
            <w:szCs w:val="20"/>
            <w:rtl w:val="0"/>
          </w:rPr>
          <w:t xml:space="preserve"> </w:t>
        </w:r>
      </w:hyperlink>
      <w:hyperlink r:id="rId12">
        <w:r w:rsidDel="00000000" w:rsidR="00000000" w:rsidRPr="00000000">
          <w:rPr>
            <w:color w:val="1155cc"/>
            <w:sz w:val="20"/>
            <w:szCs w:val="20"/>
            <w:u w:val="single"/>
            <w:rtl w:val="0"/>
          </w:rPr>
          <w:t xml:space="preserve">https://www.uni-leipzig.de/fileadmin/ul/Dokumente/2025_Satzung_Gute_Wissenschaftliche_Praxis_DE.pdf</w:t>
        </w:r>
      </w:hyperlink>
      <w:r w:rsidDel="00000000" w:rsidR="00000000" w:rsidRPr="00000000">
        <w:rPr>
          <w:sz w:val="20"/>
          <w:szCs w:val="20"/>
          <w:rtl w:val="0"/>
        </w:rPr>
        <w:t xml:space="preserve"> (abgerufen am 8.10.2026).</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20" w:lineRule="auto"/>
        <w:ind w:left="274" w:right="0" w:hanging="274"/>
        <w:jc w:val="both"/>
        <w:rPr>
          <w:sz w:val="20"/>
          <w:szCs w:val="20"/>
        </w:rPr>
      </w:pPr>
      <w:r w:rsidDel="00000000" w:rsidR="00000000" w:rsidRPr="00000000">
        <w:rPr>
          <w:sz w:val="20"/>
          <w:szCs w:val="20"/>
          <w:rtl w:val="0"/>
        </w:rPr>
        <w:t xml:space="preserve">Deutsche Forschungsgemeinschaft. (2024). </w:t>
      </w:r>
      <w:r w:rsidDel="00000000" w:rsidR="00000000" w:rsidRPr="00000000">
        <w:rPr>
          <w:i w:val="1"/>
          <w:iCs w:val="1"/>
          <w:sz w:val="20"/>
          <w:szCs w:val="20"/>
          <w:rtl w:val="0"/>
        </w:rPr>
        <w:t xml:space="preserve">Leitlinien zur Sicherung guter wissenschaftlicher Praxis. Kodex</w:t>
      </w:r>
      <w:r w:rsidDel="00000000" w:rsidR="00000000" w:rsidRPr="00000000">
        <w:rPr>
          <w:sz w:val="20"/>
          <w:szCs w:val="20"/>
          <w:rtl w:val="0"/>
        </w:rPr>
        <w:t xml:space="preserve"> (Version 1.2). Bonn.</w:t>
      </w:r>
      <w:hyperlink r:id="rId13">
        <w:r w:rsidDel="00000000" w:rsidR="00000000" w:rsidRPr="00000000">
          <w:rPr>
            <w:sz w:val="20"/>
            <w:szCs w:val="20"/>
            <w:rtl w:val="0"/>
          </w:rPr>
          <w:t xml:space="preserve"> </w:t>
        </w:r>
      </w:hyperlink>
      <w:hyperlink r:id="rId14">
        <w:r w:rsidDel="00000000" w:rsidR="00000000" w:rsidRPr="00000000">
          <w:rPr>
            <w:color w:val="1155cc"/>
            <w:sz w:val="20"/>
            <w:szCs w:val="20"/>
            <w:u w:val="single"/>
            <w:rtl w:val="0"/>
          </w:rPr>
          <w:t xml:space="preserve">https://doi.org/10.5281/zenodo.14281892</w:t>
        </w:r>
      </w:hyperlink>
      <w:r w:rsidDel="00000000" w:rsidR="00000000" w:rsidRPr="00000000">
        <w:rPr>
          <w:sz w:val="20"/>
          <w:szCs w:val="20"/>
          <w:rtl w:val="0"/>
        </w:rPr>
        <w:t xml:space="preserve"> (zuletzt abgerufen am 1.10.2026)</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20" w:lineRule="auto"/>
        <w:ind w:left="274" w:right="0" w:hanging="27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Technische Universität München (20</w:t>
      </w:r>
      <w:r w:rsidDel="00000000" w:rsidR="00000000" w:rsidRPr="00000000">
        <w:rPr>
          <w:sz w:val="20"/>
          <w:szCs w:val="20"/>
          <w:rtl w:val="0"/>
        </w:rPr>
        <w:t xml:space="preserve">25</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TUM-Zitierleitfaden.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München. Online abrufbar unter: </w:t>
      </w:r>
      <w:hyperlink r:id="rId15">
        <w:r w:rsidDel="00000000" w:rsidR="00000000" w:rsidRPr="00000000">
          <w:rPr>
            <w:color w:val="1155cc"/>
            <w:sz w:val="20"/>
            <w:szCs w:val="20"/>
            <w:u w:val="single"/>
            <w:rtl w:val="0"/>
          </w:rPr>
          <w:t xml:space="preserve">TUM Citation Guide (2025)</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(zuletzt abgerufen am </w:t>
      </w:r>
      <w:r w:rsidDel="00000000" w:rsidR="00000000" w:rsidRPr="00000000">
        <w:rPr>
          <w:sz w:val="20"/>
          <w:szCs w:val="20"/>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sz w:val="20"/>
          <w:szCs w:val="20"/>
          <w:rtl w:val="0"/>
        </w:rPr>
        <w:t xml:space="preserve">07</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sz w:val="20"/>
          <w:szCs w:val="20"/>
          <w:rtl w:val="0"/>
        </w:rPr>
        <w:t xml:space="preserve">2026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2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20" w:lineRule="auto"/>
        <w:ind w:left="274" w:right="0" w:hanging="27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20" w:lineRule="auto"/>
        <w:ind w:left="274" w:right="0" w:hanging="27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sectPr>
      <w:headerReference r:id="rId16" w:type="default"/>
      <w:headerReference r:id="rId17" w:type="first"/>
      <w:headerReference r:id="rId18" w:type="even"/>
      <w:footerReference r:id="rId19" w:type="default"/>
      <w:footerReference r:id="rId20" w:type="first"/>
      <w:footerReference r:id="rId21" w:type="even"/>
      <w:pgSz w:h="16838" w:w="11906" w:orient="portrait"/>
      <w:pgMar w:bottom="1271" w:top="1475" w:left="1134" w:right="1134" w:header="709" w:footer="709"/>
      <w:pgNumType w:start="1"/>
      <w:cols w:equalWidth="0" w:num="2">
        <w:col w:space="360" w:w="4638.999999999999"/>
        <w:col w:space="0" w:w="4638.999999999999"/>
      </w:cols>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New York"/>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19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New York" w:cs="New York" w:eastAsia="New York" w:hAnsi="New York"/>
          <w:b w:val="0"/>
          <w:bCs w:val="0"/>
          <w:i w:val="0"/>
          <w:iCs w:val="0"/>
          <w:smallCaps w:val="0"/>
          <w:strike w:val="0"/>
          <w:color w:val="000000"/>
          <w:sz w:val="18"/>
          <w:szCs w:val="18"/>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ab/>
        <w:t xml:space="preserve">Erschienen in: arbeitstitel – Forum für Leipziger Promovierende,  Band xx, Heft xx (2020). Lizenzierung CC-BY-SA 4.0.</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1"/>
          <w:iCs w:val="1"/>
          <w:sz w:val="16"/>
          <w:szCs w:val="16"/>
        </w:rPr>
      </w:pPr>
      <w:r w:rsidDel="00000000" w:rsidR="00000000" w:rsidRPr="00000000">
        <w:rPr>
          <w:i w:val="1"/>
          <w:iCs w:val="1"/>
          <w:sz w:val="16"/>
          <w:szCs w:val="16"/>
          <w:rtl w:val="0"/>
        </w:rPr>
        <w:t xml:space="preserve">² Weitere Hinweise dazu nach Annahme des Beitrags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arbeitstitel | Forum für Leipziger Promovierende – Band xx, Heft xx (2020)</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arbeitstitel | Forum für Leipziger Promovierende – Band xx, Heft xx (2020)</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d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left="432" w:hanging="432"/>
    </w:pPr>
    <w:rPr>
      <w:rFonts w:ascii="Arial" w:cs="Arial" w:eastAsia="Arial" w:hAnsi="Arial"/>
      <w:b w:val="1"/>
      <w:bCs w:val="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60" w:before="240" w:lineRule="auto"/>
      <w:ind w:left="720" w:hanging="720"/>
    </w:pPr>
    <w:rPr>
      <w:b w:val="1"/>
      <w:bCs w:val="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hyperlink" Target="https://www.uni-leipzig.de/fileadmin/ul/Dokumente/2025_Satzung_Gute_Wissenschaftliche_Praxis_DE.pdf" TargetMode="External"/><Relationship Id="rId10" Type="http://schemas.openxmlformats.org/officeDocument/2006/relationships/image" Target="media/image1.png"/><Relationship Id="rId21" Type="http://schemas.openxmlformats.org/officeDocument/2006/relationships/footer" Target="footer1.xml"/><Relationship Id="rId13" Type="http://schemas.openxmlformats.org/officeDocument/2006/relationships/hyperlink" Target="https://doi.org/10.5281/zenodo.14281892" TargetMode="External"/><Relationship Id="rId12" Type="http://schemas.openxmlformats.org/officeDocument/2006/relationships/hyperlink" Target="https://www.uni-leipzig.de/fileadmin/ul/Dokumente/2025_Satzung_Gute_Wissenschaftliche_Praxis_DE.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 Id="rId15" Type="http://schemas.openxmlformats.org/officeDocument/2006/relationships/hyperlink" Target="https://mediatum.ub.tum.de/doc/1236069/1236069.pdf" TargetMode="External"/><Relationship Id="rId14" Type="http://schemas.openxmlformats.org/officeDocument/2006/relationships/hyperlink" Target="https://doi.org/10.5281/zenodo.14281892" TargetMode="External"/><Relationship Id="rId17" Type="http://schemas.openxmlformats.org/officeDocument/2006/relationships/header" Target="header3.xml"/><Relationship Id="rId16" Type="http://schemas.openxmlformats.org/officeDocument/2006/relationships/header" Target="header2.xml"/><Relationship Id="rId5" Type="http://schemas.openxmlformats.org/officeDocument/2006/relationships/numbering" Target="numbering.xml"/><Relationship Id="rId19" Type="http://schemas.openxmlformats.org/officeDocument/2006/relationships/footer" Target="footer2.xml"/><Relationship Id="rId6" Type="http://schemas.openxmlformats.org/officeDocument/2006/relationships/styles" Target="styles.xml"/><Relationship Id="rId18" Type="http://schemas.openxmlformats.org/officeDocument/2006/relationships/header" Target="header1.xml"/><Relationship Id="rId7" Type="http://schemas.openxmlformats.org/officeDocument/2006/relationships/customXml" Target="../customXML/item1.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LabaGT0dLcj/MbokABz67pofBw==">CgMxLjA4AGopChRzdWdnZXN0LmYxMWZ3N21hbnVzaxIRRnJhbnppc2thIE3DvGxsZXJqKQoUc3VnZ2VzdC52OXJydTh1dHNjZGgSEUZyYW56aXNrYSBNw7xsbGVyaikKFHN1Z2dlc3Qua3B6d3RxeGwzODNzEhFGcmFuemlza2EgTcO8bGxlcmopChRzdWdnZXN0LnZjeGcxcm80NWxuehIRRnJhbnppc2thIE3DvGxsZXJyITFldFM1M2FoTWVZVlZMY0dXNVhEN1I1SkJ2LXpLNVNj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